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8D" w:rsidRPr="00011B17" w:rsidRDefault="00332783" w:rsidP="00034207">
      <w:pPr>
        <w:spacing w:after="0" w:line="240" w:lineRule="auto"/>
        <w:jc w:val="center"/>
        <w:rPr>
          <w:b/>
        </w:rPr>
      </w:pPr>
      <w:r w:rsidRPr="00011B17">
        <w:rPr>
          <w:b/>
        </w:rPr>
        <w:t>Survey of Hall Users</w:t>
      </w:r>
    </w:p>
    <w:p w:rsidR="00332783" w:rsidRPr="00011B17" w:rsidRDefault="00332783" w:rsidP="00034207">
      <w:pPr>
        <w:spacing w:after="0" w:line="240" w:lineRule="auto"/>
        <w:jc w:val="center"/>
        <w:rPr>
          <w:b/>
        </w:rPr>
      </w:pPr>
      <w:proofErr w:type="gramStart"/>
      <w:r w:rsidRPr="00011B17">
        <w:rPr>
          <w:b/>
        </w:rPr>
        <w:t>New Furniture and Lighting Project.</w:t>
      </w:r>
      <w:proofErr w:type="gramEnd"/>
    </w:p>
    <w:p w:rsidR="00034207" w:rsidRDefault="00034207" w:rsidP="00034207">
      <w:pPr>
        <w:spacing w:after="0" w:line="240" w:lineRule="auto"/>
        <w:jc w:val="center"/>
      </w:pPr>
    </w:p>
    <w:p w:rsidR="00332783" w:rsidRDefault="00332783" w:rsidP="00034207">
      <w:pPr>
        <w:spacing w:after="0" w:line="240" w:lineRule="auto"/>
      </w:pPr>
      <w:r>
        <w:t xml:space="preserve">HS2 Community and Environment Fund (HS2 CEF) has awarded Quainton Memorial Hall </w:t>
      </w:r>
      <w:r w:rsidR="00EF6B6A">
        <w:t xml:space="preserve">funding for new furniture </w:t>
      </w:r>
      <w:r>
        <w:t>and lighting.</w:t>
      </w:r>
      <w:r w:rsidR="00034207">
        <w:t xml:space="preserve"> </w:t>
      </w:r>
      <w:r>
        <w:t>Hall users are asked to complete a short survey now</w:t>
      </w:r>
      <w:r w:rsidR="004B011C">
        <w:t>,</w:t>
      </w:r>
      <w:r>
        <w:t xml:space="preserve"> and </w:t>
      </w:r>
      <w:r w:rsidR="004B011C">
        <w:t xml:space="preserve">again </w:t>
      </w:r>
      <w:r>
        <w:t>in a year’s time</w:t>
      </w:r>
      <w:r w:rsidR="004B011C">
        <w:t>,</w:t>
      </w:r>
      <w:r>
        <w:t xml:space="preserve"> to help evaluate this project. Thank you for your help.</w:t>
      </w:r>
    </w:p>
    <w:p w:rsidR="00FE21C9" w:rsidRDefault="00FE21C9" w:rsidP="00034207">
      <w:pPr>
        <w:spacing w:after="0" w:line="240" w:lineRule="auto"/>
      </w:pPr>
    </w:p>
    <w:p w:rsidR="00FE21C9" w:rsidRDefault="00FE21C9" w:rsidP="00034207">
      <w:pPr>
        <w:spacing w:after="0" w:line="240" w:lineRule="auto"/>
      </w:pPr>
      <w:r>
        <w:t xml:space="preserve">Date </w:t>
      </w:r>
      <w:r w:rsidR="00AA41EF">
        <w:t>survey completed ………………………………..</w:t>
      </w:r>
      <w:bookmarkStart w:id="0" w:name="_GoBack"/>
      <w:bookmarkEnd w:id="0"/>
    </w:p>
    <w:p w:rsidR="00332783" w:rsidRDefault="00332783" w:rsidP="00034207">
      <w:pPr>
        <w:spacing w:after="0" w:line="240" w:lineRule="auto"/>
      </w:pPr>
    </w:p>
    <w:p w:rsidR="002B697C" w:rsidRDefault="00332783" w:rsidP="00034207">
      <w:pPr>
        <w:spacing w:after="0" w:line="240" w:lineRule="auto"/>
      </w:pPr>
      <w:r>
        <w:t>Are you responding</w:t>
      </w:r>
      <w:r w:rsidR="002B697C">
        <w:t xml:space="preserve"> as</w:t>
      </w:r>
      <w:r w:rsidR="00FE21C9">
        <w:t xml:space="preserve"> a</w:t>
      </w:r>
      <w:r w:rsidR="002B697C">
        <w:t>n individual</w:t>
      </w:r>
      <w:r w:rsidR="00FE21C9">
        <w:t>?</w:t>
      </w:r>
      <w:r w:rsidR="003D3D98">
        <w:tab/>
      </w:r>
      <w:r w:rsidR="00FE21C9">
        <w:tab/>
      </w:r>
      <w:proofErr w:type="gramStart"/>
      <w:r w:rsidR="003D3D98">
        <w:t>yes/</w:t>
      </w:r>
      <w:proofErr w:type="gramEnd"/>
      <w:r w:rsidR="003D3D98">
        <w:t>no</w:t>
      </w:r>
    </w:p>
    <w:p w:rsidR="00FE21C9" w:rsidRDefault="00FE21C9" w:rsidP="00034207">
      <w:pPr>
        <w:spacing w:after="0" w:line="240" w:lineRule="auto"/>
      </w:pPr>
      <w:r>
        <w:t xml:space="preserve">Are you responding </w:t>
      </w:r>
      <w:r>
        <w:t>o</w:t>
      </w:r>
      <w:r w:rsidR="002B697C">
        <w:t>n behalf of a group</w:t>
      </w:r>
      <w:r>
        <w:t>?</w:t>
      </w:r>
      <w:r w:rsidR="00332783">
        <w:t xml:space="preserve"> </w:t>
      </w:r>
      <w:r w:rsidR="00011B17">
        <w:t xml:space="preserve"> </w:t>
      </w:r>
      <w:r w:rsidR="003D3D98">
        <w:tab/>
      </w:r>
      <w:proofErr w:type="gramStart"/>
      <w:r w:rsidR="003D3D98">
        <w:t>yes/no</w:t>
      </w:r>
      <w:proofErr w:type="gramEnd"/>
      <w:r w:rsidR="00011B17">
        <w:t xml:space="preserve">                 </w:t>
      </w:r>
      <w:r w:rsidRPr="00FE21C9">
        <w:t>Name of group   ………………………………..</w:t>
      </w:r>
    </w:p>
    <w:p w:rsidR="00FE21C9" w:rsidRDefault="00FE21C9" w:rsidP="00FE21C9">
      <w:pPr>
        <w:spacing w:after="0" w:line="240" w:lineRule="auto"/>
        <w:ind w:left="1440" w:firstLine="720"/>
      </w:pPr>
    </w:p>
    <w:p w:rsidR="00034207" w:rsidRDefault="00034207" w:rsidP="00034207">
      <w:pPr>
        <w:spacing w:after="0" w:line="240" w:lineRule="auto"/>
      </w:pPr>
    </w:p>
    <w:p w:rsidR="00332783" w:rsidRPr="003D3D98" w:rsidRDefault="00034207" w:rsidP="003D3D98">
      <w:pPr>
        <w:ind w:left="5040" w:firstLine="720"/>
        <w:rPr>
          <w:b/>
          <w:i/>
        </w:rPr>
      </w:pPr>
      <w:r w:rsidRPr="003D3D98">
        <w:rPr>
          <w:b/>
          <w:i/>
        </w:rPr>
        <w:t xml:space="preserve">Please tick </w:t>
      </w:r>
      <w:r w:rsidR="00011B17" w:rsidRPr="003D3D98">
        <w:rPr>
          <w:b/>
          <w:i/>
        </w:rPr>
        <w:t>your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9"/>
        <w:gridCol w:w="993"/>
        <w:gridCol w:w="993"/>
        <w:gridCol w:w="1134"/>
        <w:gridCol w:w="810"/>
        <w:gridCol w:w="953"/>
      </w:tblGrid>
      <w:tr w:rsidR="00400617" w:rsidTr="00400617">
        <w:tc>
          <w:tcPr>
            <w:tcW w:w="4359" w:type="dxa"/>
          </w:tcPr>
          <w:p w:rsidR="00400617" w:rsidRDefault="00400617"/>
        </w:tc>
        <w:tc>
          <w:tcPr>
            <w:tcW w:w="993" w:type="dxa"/>
          </w:tcPr>
          <w:p w:rsidR="00400617" w:rsidRDefault="00400617">
            <w:r>
              <w:t>Strongly Disagree</w:t>
            </w:r>
          </w:p>
        </w:tc>
        <w:tc>
          <w:tcPr>
            <w:tcW w:w="993" w:type="dxa"/>
          </w:tcPr>
          <w:p w:rsidR="00400617" w:rsidRDefault="00400617">
            <w:r>
              <w:t>Disagree</w:t>
            </w:r>
          </w:p>
        </w:tc>
        <w:tc>
          <w:tcPr>
            <w:tcW w:w="1134" w:type="dxa"/>
          </w:tcPr>
          <w:p w:rsidR="00400617" w:rsidRDefault="00400617">
            <w:r>
              <w:t>No comment</w:t>
            </w:r>
          </w:p>
        </w:tc>
        <w:tc>
          <w:tcPr>
            <w:tcW w:w="810" w:type="dxa"/>
          </w:tcPr>
          <w:p w:rsidR="00400617" w:rsidRDefault="00400617">
            <w:r>
              <w:t xml:space="preserve">Agree </w:t>
            </w:r>
          </w:p>
        </w:tc>
        <w:tc>
          <w:tcPr>
            <w:tcW w:w="953" w:type="dxa"/>
          </w:tcPr>
          <w:p w:rsidR="00400617" w:rsidRDefault="00400617">
            <w:r>
              <w:t>Strongly Agree</w:t>
            </w:r>
          </w:p>
        </w:tc>
      </w:tr>
      <w:tr w:rsidR="00400617" w:rsidTr="00400617">
        <w:tc>
          <w:tcPr>
            <w:tcW w:w="4359" w:type="dxa"/>
          </w:tcPr>
          <w:p w:rsidR="00400617" w:rsidRDefault="00400617" w:rsidP="00400617">
            <w:r>
              <w:t>Events and activities in QMH help build a strong community</w:t>
            </w:r>
            <w:r w:rsidR="00710741">
              <w:t xml:space="preserve"> in Quainton</w:t>
            </w:r>
          </w:p>
        </w:tc>
        <w:tc>
          <w:tcPr>
            <w:tcW w:w="993" w:type="dxa"/>
          </w:tcPr>
          <w:p w:rsidR="00400617" w:rsidRDefault="00400617"/>
        </w:tc>
        <w:tc>
          <w:tcPr>
            <w:tcW w:w="993" w:type="dxa"/>
          </w:tcPr>
          <w:p w:rsidR="00400617" w:rsidRDefault="00400617"/>
        </w:tc>
        <w:tc>
          <w:tcPr>
            <w:tcW w:w="1134" w:type="dxa"/>
          </w:tcPr>
          <w:p w:rsidR="00400617" w:rsidRDefault="00400617"/>
        </w:tc>
        <w:tc>
          <w:tcPr>
            <w:tcW w:w="810" w:type="dxa"/>
          </w:tcPr>
          <w:p w:rsidR="00400617" w:rsidRDefault="00400617"/>
        </w:tc>
        <w:tc>
          <w:tcPr>
            <w:tcW w:w="953" w:type="dxa"/>
          </w:tcPr>
          <w:p w:rsidR="00400617" w:rsidRDefault="00400617"/>
        </w:tc>
      </w:tr>
      <w:tr w:rsidR="00400617" w:rsidTr="00400617">
        <w:tc>
          <w:tcPr>
            <w:tcW w:w="4359" w:type="dxa"/>
          </w:tcPr>
          <w:p w:rsidR="00400617" w:rsidRDefault="00400617" w:rsidP="00400617">
            <w:r>
              <w:t xml:space="preserve">Events and activities in QMH help </w:t>
            </w:r>
            <w:r>
              <w:t xml:space="preserve">people meet others and make friends </w:t>
            </w:r>
          </w:p>
        </w:tc>
        <w:tc>
          <w:tcPr>
            <w:tcW w:w="993" w:type="dxa"/>
          </w:tcPr>
          <w:p w:rsidR="00400617" w:rsidRDefault="00400617"/>
        </w:tc>
        <w:tc>
          <w:tcPr>
            <w:tcW w:w="993" w:type="dxa"/>
          </w:tcPr>
          <w:p w:rsidR="00400617" w:rsidRDefault="00400617"/>
        </w:tc>
        <w:tc>
          <w:tcPr>
            <w:tcW w:w="1134" w:type="dxa"/>
          </w:tcPr>
          <w:p w:rsidR="00400617" w:rsidRDefault="00400617"/>
        </w:tc>
        <w:tc>
          <w:tcPr>
            <w:tcW w:w="810" w:type="dxa"/>
          </w:tcPr>
          <w:p w:rsidR="00400617" w:rsidRDefault="00400617"/>
        </w:tc>
        <w:tc>
          <w:tcPr>
            <w:tcW w:w="953" w:type="dxa"/>
          </w:tcPr>
          <w:p w:rsidR="00400617" w:rsidRDefault="00400617"/>
        </w:tc>
      </w:tr>
      <w:tr w:rsidR="004B011C" w:rsidTr="00400617">
        <w:tc>
          <w:tcPr>
            <w:tcW w:w="4359" w:type="dxa"/>
          </w:tcPr>
          <w:p w:rsidR="004B011C" w:rsidRDefault="004B011C" w:rsidP="00710741">
            <w:r>
              <w:t xml:space="preserve">The events and activities in the hall help </w:t>
            </w:r>
            <w:r w:rsidR="00710741">
              <w:t>users’ sense of well being</w:t>
            </w:r>
          </w:p>
        </w:tc>
        <w:tc>
          <w:tcPr>
            <w:tcW w:w="993" w:type="dxa"/>
          </w:tcPr>
          <w:p w:rsidR="004B011C" w:rsidRDefault="004B011C"/>
        </w:tc>
        <w:tc>
          <w:tcPr>
            <w:tcW w:w="993" w:type="dxa"/>
          </w:tcPr>
          <w:p w:rsidR="004B011C" w:rsidRDefault="004B011C"/>
        </w:tc>
        <w:tc>
          <w:tcPr>
            <w:tcW w:w="1134" w:type="dxa"/>
          </w:tcPr>
          <w:p w:rsidR="004B011C" w:rsidRDefault="004B011C"/>
        </w:tc>
        <w:tc>
          <w:tcPr>
            <w:tcW w:w="810" w:type="dxa"/>
          </w:tcPr>
          <w:p w:rsidR="004B011C" w:rsidRDefault="004B011C"/>
        </w:tc>
        <w:tc>
          <w:tcPr>
            <w:tcW w:w="953" w:type="dxa"/>
          </w:tcPr>
          <w:p w:rsidR="004B011C" w:rsidRDefault="004B011C"/>
        </w:tc>
      </w:tr>
      <w:tr w:rsidR="00400617" w:rsidTr="00400617">
        <w:tc>
          <w:tcPr>
            <w:tcW w:w="4359" w:type="dxa"/>
          </w:tcPr>
          <w:p w:rsidR="00400617" w:rsidRDefault="004B011C" w:rsidP="00400617">
            <w:r>
              <w:t>A high standard of facilities in the hall is important</w:t>
            </w:r>
          </w:p>
        </w:tc>
        <w:tc>
          <w:tcPr>
            <w:tcW w:w="993" w:type="dxa"/>
          </w:tcPr>
          <w:p w:rsidR="00400617" w:rsidRDefault="00400617"/>
        </w:tc>
        <w:tc>
          <w:tcPr>
            <w:tcW w:w="993" w:type="dxa"/>
          </w:tcPr>
          <w:p w:rsidR="00400617" w:rsidRDefault="00400617"/>
        </w:tc>
        <w:tc>
          <w:tcPr>
            <w:tcW w:w="1134" w:type="dxa"/>
          </w:tcPr>
          <w:p w:rsidR="00400617" w:rsidRDefault="00400617"/>
        </w:tc>
        <w:tc>
          <w:tcPr>
            <w:tcW w:w="810" w:type="dxa"/>
          </w:tcPr>
          <w:p w:rsidR="00400617" w:rsidRDefault="00400617"/>
        </w:tc>
        <w:tc>
          <w:tcPr>
            <w:tcW w:w="953" w:type="dxa"/>
          </w:tcPr>
          <w:p w:rsidR="00400617" w:rsidRDefault="00400617"/>
        </w:tc>
      </w:tr>
      <w:tr w:rsidR="00400617" w:rsidTr="00400617">
        <w:tc>
          <w:tcPr>
            <w:tcW w:w="4359" w:type="dxa"/>
          </w:tcPr>
          <w:p w:rsidR="00400617" w:rsidRDefault="004B011C" w:rsidP="00EF6B6A">
            <w:r>
              <w:t>Faulty fluorescent lighting ad</w:t>
            </w:r>
            <w:r w:rsidR="00EF6B6A">
              <w:t>versely affected</w:t>
            </w:r>
            <w:r>
              <w:t xml:space="preserve"> users</w:t>
            </w:r>
          </w:p>
        </w:tc>
        <w:tc>
          <w:tcPr>
            <w:tcW w:w="993" w:type="dxa"/>
          </w:tcPr>
          <w:p w:rsidR="00400617" w:rsidRDefault="00400617"/>
        </w:tc>
        <w:tc>
          <w:tcPr>
            <w:tcW w:w="993" w:type="dxa"/>
          </w:tcPr>
          <w:p w:rsidR="00400617" w:rsidRDefault="00400617"/>
        </w:tc>
        <w:tc>
          <w:tcPr>
            <w:tcW w:w="1134" w:type="dxa"/>
          </w:tcPr>
          <w:p w:rsidR="00400617" w:rsidRDefault="00400617"/>
        </w:tc>
        <w:tc>
          <w:tcPr>
            <w:tcW w:w="810" w:type="dxa"/>
          </w:tcPr>
          <w:p w:rsidR="00400617" w:rsidRDefault="00400617"/>
        </w:tc>
        <w:tc>
          <w:tcPr>
            <w:tcW w:w="953" w:type="dxa"/>
          </w:tcPr>
          <w:p w:rsidR="00400617" w:rsidRDefault="00400617"/>
        </w:tc>
      </w:tr>
      <w:tr w:rsidR="00400617" w:rsidTr="00400617">
        <w:tc>
          <w:tcPr>
            <w:tcW w:w="4359" w:type="dxa"/>
          </w:tcPr>
          <w:p w:rsidR="00400617" w:rsidRDefault="004B011C" w:rsidP="004B011C">
            <w:r>
              <w:t xml:space="preserve">Damaged furniture </w:t>
            </w:r>
            <w:r w:rsidR="00EF6B6A">
              <w:t>adversely affected</w:t>
            </w:r>
            <w:r>
              <w:t xml:space="preserve"> users</w:t>
            </w:r>
          </w:p>
        </w:tc>
        <w:tc>
          <w:tcPr>
            <w:tcW w:w="993" w:type="dxa"/>
          </w:tcPr>
          <w:p w:rsidR="00400617" w:rsidRDefault="00400617"/>
        </w:tc>
        <w:tc>
          <w:tcPr>
            <w:tcW w:w="993" w:type="dxa"/>
          </w:tcPr>
          <w:p w:rsidR="00400617" w:rsidRDefault="00400617"/>
        </w:tc>
        <w:tc>
          <w:tcPr>
            <w:tcW w:w="1134" w:type="dxa"/>
          </w:tcPr>
          <w:p w:rsidR="00400617" w:rsidRDefault="00400617"/>
        </w:tc>
        <w:tc>
          <w:tcPr>
            <w:tcW w:w="810" w:type="dxa"/>
          </w:tcPr>
          <w:p w:rsidR="00400617" w:rsidRDefault="00400617"/>
        </w:tc>
        <w:tc>
          <w:tcPr>
            <w:tcW w:w="953" w:type="dxa"/>
          </w:tcPr>
          <w:p w:rsidR="00400617" w:rsidRDefault="00400617"/>
        </w:tc>
      </w:tr>
      <w:tr w:rsidR="00034207" w:rsidTr="00400617">
        <w:tc>
          <w:tcPr>
            <w:tcW w:w="4359" w:type="dxa"/>
          </w:tcPr>
          <w:p w:rsidR="00034207" w:rsidRDefault="004C2438" w:rsidP="004C2438">
            <w:r>
              <w:t>Poor facilities have</w:t>
            </w:r>
            <w:r w:rsidR="00034207">
              <w:t xml:space="preserve"> deterred </w:t>
            </w:r>
            <w:r>
              <w:t>users</w:t>
            </w:r>
          </w:p>
        </w:tc>
        <w:tc>
          <w:tcPr>
            <w:tcW w:w="993" w:type="dxa"/>
          </w:tcPr>
          <w:p w:rsidR="00034207" w:rsidRDefault="00034207"/>
        </w:tc>
        <w:tc>
          <w:tcPr>
            <w:tcW w:w="993" w:type="dxa"/>
          </w:tcPr>
          <w:p w:rsidR="00034207" w:rsidRDefault="00034207"/>
        </w:tc>
        <w:tc>
          <w:tcPr>
            <w:tcW w:w="1134" w:type="dxa"/>
          </w:tcPr>
          <w:p w:rsidR="00034207" w:rsidRDefault="00034207"/>
        </w:tc>
        <w:tc>
          <w:tcPr>
            <w:tcW w:w="810" w:type="dxa"/>
          </w:tcPr>
          <w:p w:rsidR="00034207" w:rsidRDefault="00034207"/>
        </w:tc>
        <w:tc>
          <w:tcPr>
            <w:tcW w:w="953" w:type="dxa"/>
          </w:tcPr>
          <w:p w:rsidR="00034207" w:rsidRDefault="00034207"/>
        </w:tc>
      </w:tr>
    </w:tbl>
    <w:p w:rsidR="008F766C" w:rsidRDefault="008F766C"/>
    <w:p w:rsidR="004C2438" w:rsidRDefault="008F766C">
      <w:r>
        <w:t>If you are responding on behalf of a group, please will you supply some additional information about</w:t>
      </w:r>
      <w:r w:rsidR="00034207">
        <w:t xml:space="preserve"> your </w:t>
      </w:r>
      <w:proofErr w:type="gramStart"/>
      <w:r w:rsidR="00034207">
        <w:t>group.</w:t>
      </w:r>
      <w:proofErr w:type="gramEnd"/>
      <w:r w:rsidR="00034207">
        <w:t xml:space="preserve"> </w:t>
      </w:r>
      <w:r w:rsidR="00034207" w:rsidRPr="004C2438">
        <w:rPr>
          <w:b/>
        </w:rPr>
        <w:t>Please insert approximate, average numbers in the appropriate box.</w:t>
      </w:r>
      <w:r w:rsidR="00034207">
        <w:t xml:space="preserve"> </w:t>
      </w:r>
    </w:p>
    <w:p w:rsidR="008F766C" w:rsidRDefault="00034207">
      <w:r>
        <w:t xml:space="preserve">If you do not want to provide this information, please cross through this section of the survey.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233"/>
        <w:gridCol w:w="749"/>
        <w:gridCol w:w="1533"/>
        <w:gridCol w:w="735"/>
        <w:gridCol w:w="1392"/>
        <w:gridCol w:w="898"/>
      </w:tblGrid>
      <w:tr w:rsidR="00034207" w:rsidTr="004C2438">
        <w:trPr>
          <w:trHeight w:val="772"/>
        </w:trPr>
        <w:tc>
          <w:tcPr>
            <w:tcW w:w="1103" w:type="dxa"/>
            <w:vAlign w:val="center"/>
          </w:tcPr>
          <w:p w:rsidR="00034207" w:rsidRPr="00034207" w:rsidRDefault="00034207" w:rsidP="00034207">
            <w:pPr>
              <w:rPr>
                <w:b/>
              </w:rPr>
            </w:pPr>
            <w:r w:rsidRPr="00034207">
              <w:rPr>
                <w:b/>
              </w:rPr>
              <w:t xml:space="preserve">Gender </w:t>
            </w:r>
          </w:p>
        </w:tc>
        <w:tc>
          <w:tcPr>
            <w:tcW w:w="1233" w:type="dxa"/>
            <w:vAlign w:val="center"/>
          </w:tcPr>
          <w:p w:rsidR="00034207" w:rsidRDefault="00034207" w:rsidP="00034207">
            <w:r>
              <w:t xml:space="preserve">Male </w:t>
            </w:r>
          </w:p>
        </w:tc>
        <w:tc>
          <w:tcPr>
            <w:tcW w:w="749" w:type="dxa"/>
            <w:vAlign w:val="center"/>
          </w:tcPr>
          <w:p w:rsidR="00034207" w:rsidRDefault="00034207" w:rsidP="00034207"/>
        </w:tc>
        <w:tc>
          <w:tcPr>
            <w:tcW w:w="1533" w:type="dxa"/>
            <w:vAlign w:val="center"/>
          </w:tcPr>
          <w:p w:rsidR="00034207" w:rsidRDefault="00034207" w:rsidP="00034207">
            <w:r>
              <w:t>Female</w:t>
            </w:r>
          </w:p>
        </w:tc>
        <w:tc>
          <w:tcPr>
            <w:tcW w:w="735" w:type="dxa"/>
            <w:vAlign w:val="center"/>
          </w:tcPr>
          <w:p w:rsidR="00034207" w:rsidRDefault="00034207" w:rsidP="00034207"/>
        </w:tc>
        <w:tc>
          <w:tcPr>
            <w:tcW w:w="1392" w:type="dxa"/>
            <w:vAlign w:val="center"/>
          </w:tcPr>
          <w:p w:rsidR="00034207" w:rsidRDefault="00034207" w:rsidP="00034207">
            <w:r>
              <w:t>Other</w:t>
            </w:r>
          </w:p>
        </w:tc>
        <w:tc>
          <w:tcPr>
            <w:tcW w:w="898" w:type="dxa"/>
            <w:vAlign w:val="center"/>
          </w:tcPr>
          <w:p w:rsidR="00034207" w:rsidRDefault="00034207" w:rsidP="00034207"/>
        </w:tc>
      </w:tr>
      <w:tr w:rsidR="00034207" w:rsidTr="00034207">
        <w:tc>
          <w:tcPr>
            <w:tcW w:w="1103" w:type="dxa"/>
            <w:vAlign w:val="center"/>
          </w:tcPr>
          <w:p w:rsidR="00034207" w:rsidRPr="00034207" w:rsidRDefault="00034207" w:rsidP="00034207">
            <w:pPr>
              <w:rPr>
                <w:b/>
              </w:rPr>
            </w:pPr>
            <w:r w:rsidRPr="00034207">
              <w:rPr>
                <w:b/>
              </w:rPr>
              <w:t xml:space="preserve">Age </w:t>
            </w:r>
          </w:p>
        </w:tc>
        <w:tc>
          <w:tcPr>
            <w:tcW w:w="1233" w:type="dxa"/>
            <w:vAlign w:val="center"/>
          </w:tcPr>
          <w:p w:rsidR="00034207" w:rsidRDefault="00034207" w:rsidP="00034207">
            <w:r>
              <w:t xml:space="preserve">Aged under 18 </w:t>
            </w:r>
            <w:proofErr w:type="spellStart"/>
            <w:r>
              <w:t>yrs</w:t>
            </w:r>
            <w:proofErr w:type="spellEnd"/>
          </w:p>
        </w:tc>
        <w:tc>
          <w:tcPr>
            <w:tcW w:w="749" w:type="dxa"/>
            <w:vAlign w:val="center"/>
          </w:tcPr>
          <w:p w:rsidR="00034207" w:rsidRDefault="00034207" w:rsidP="00034207"/>
        </w:tc>
        <w:tc>
          <w:tcPr>
            <w:tcW w:w="1533" w:type="dxa"/>
            <w:vAlign w:val="center"/>
          </w:tcPr>
          <w:p w:rsidR="00034207" w:rsidRDefault="00034207" w:rsidP="00034207">
            <w:r>
              <w:t xml:space="preserve">Aged 18 – 65 </w:t>
            </w:r>
            <w:proofErr w:type="spellStart"/>
            <w:r>
              <w:t>yrs</w:t>
            </w:r>
            <w:proofErr w:type="spellEnd"/>
          </w:p>
        </w:tc>
        <w:tc>
          <w:tcPr>
            <w:tcW w:w="735" w:type="dxa"/>
            <w:vAlign w:val="center"/>
          </w:tcPr>
          <w:p w:rsidR="00034207" w:rsidRDefault="00034207" w:rsidP="00034207"/>
        </w:tc>
        <w:tc>
          <w:tcPr>
            <w:tcW w:w="1392" w:type="dxa"/>
            <w:vAlign w:val="center"/>
          </w:tcPr>
          <w:p w:rsidR="00034207" w:rsidRDefault="00034207" w:rsidP="00034207">
            <w:r>
              <w:t xml:space="preserve">Over 65 </w:t>
            </w:r>
            <w:proofErr w:type="spellStart"/>
            <w:r>
              <w:t>yrs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vAlign w:val="center"/>
          </w:tcPr>
          <w:p w:rsidR="00034207" w:rsidRDefault="00034207" w:rsidP="00034207"/>
        </w:tc>
      </w:tr>
      <w:tr w:rsidR="00034207" w:rsidTr="00034207">
        <w:tc>
          <w:tcPr>
            <w:tcW w:w="1103" w:type="dxa"/>
            <w:vAlign w:val="center"/>
          </w:tcPr>
          <w:p w:rsidR="00034207" w:rsidRPr="00034207" w:rsidRDefault="00034207" w:rsidP="00034207">
            <w:pPr>
              <w:rPr>
                <w:b/>
              </w:rPr>
            </w:pPr>
            <w:r w:rsidRPr="00034207">
              <w:rPr>
                <w:b/>
              </w:rPr>
              <w:t>Disability</w:t>
            </w:r>
          </w:p>
        </w:tc>
        <w:tc>
          <w:tcPr>
            <w:tcW w:w="1233" w:type="dxa"/>
            <w:vAlign w:val="center"/>
          </w:tcPr>
          <w:p w:rsidR="00034207" w:rsidRDefault="00034207" w:rsidP="00034207">
            <w:r>
              <w:t xml:space="preserve">1-5 </w:t>
            </w:r>
          </w:p>
        </w:tc>
        <w:tc>
          <w:tcPr>
            <w:tcW w:w="749" w:type="dxa"/>
            <w:vAlign w:val="center"/>
          </w:tcPr>
          <w:p w:rsidR="00034207" w:rsidRDefault="00034207" w:rsidP="00034207"/>
        </w:tc>
        <w:tc>
          <w:tcPr>
            <w:tcW w:w="1533" w:type="dxa"/>
            <w:vAlign w:val="center"/>
          </w:tcPr>
          <w:p w:rsidR="00034207" w:rsidRDefault="00034207" w:rsidP="00034207">
            <w:r>
              <w:t>6-10</w:t>
            </w:r>
          </w:p>
        </w:tc>
        <w:tc>
          <w:tcPr>
            <w:tcW w:w="735" w:type="dxa"/>
            <w:vAlign w:val="center"/>
          </w:tcPr>
          <w:p w:rsidR="00034207" w:rsidRDefault="00034207" w:rsidP="00034207"/>
        </w:tc>
        <w:tc>
          <w:tcPr>
            <w:tcW w:w="1392" w:type="dxa"/>
            <w:vAlign w:val="center"/>
          </w:tcPr>
          <w:p w:rsidR="00034207" w:rsidRDefault="00034207" w:rsidP="00034207">
            <w:r>
              <w:t>10+</w:t>
            </w:r>
          </w:p>
        </w:tc>
        <w:tc>
          <w:tcPr>
            <w:tcW w:w="898" w:type="dxa"/>
            <w:vAlign w:val="center"/>
          </w:tcPr>
          <w:p w:rsidR="00034207" w:rsidRDefault="00034207" w:rsidP="00034207"/>
        </w:tc>
      </w:tr>
      <w:tr w:rsidR="00034207" w:rsidTr="00034207">
        <w:tc>
          <w:tcPr>
            <w:tcW w:w="1103" w:type="dxa"/>
            <w:vAlign w:val="center"/>
          </w:tcPr>
          <w:p w:rsidR="00034207" w:rsidRPr="00034207" w:rsidRDefault="00034207" w:rsidP="00034207">
            <w:pPr>
              <w:rPr>
                <w:b/>
              </w:rPr>
            </w:pPr>
            <w:r w:rsidRPr="00034207">
              <w:rPr>
                <w:b/>
              </w:rPr>
              <w:t xml:space="preserve">Ethnicity </w:t>
            </w:r>
          </w:p>
        </w:tc>
        <w:tc>
          <w:tcPr>
            <w:tcW w:w="1233" w:type="dxa"/>
            <w:vAlign w:val="center"/>
          </w:tcPr>
          <w:p w:rsidR="00034207" w:rsidRDefault="00034207" w:rsidP="00034207">
            <w:r>
              <w:t>White British</w:t>
            </w:r>
          </w:p>
        </w:tc>
        <w:tc>
          <w:tcPr>
            <w:tcW w:w="749" w:type="dxa"/>
            <w:vAlign w:val="center"/>
          </w:tcPr>
          <w:p w:rsidR="00034207" w:rsidRDefault="00034207" w:rsidP="00034207"/>
        </w:tc>
        <w:tc>
          <w:tcPr>
            <w:tcW w:w="1533" w:type="dxa"/>
            <w:vAlign w:val="center"/>
          </w:tcPr>
          <w:p w:rsidR="00034207" w:rsidRDefault="00034207" w:rsidP="00034207">
            <w:r>
              <w:t>Asian/Afro Caribbean</w:t>
            </w:r>
          </w:p>
        </w:tc>
        <w:tc>
          <w:tcPr>
            <w:tcW w:w="735" w:type="dxa"/>
            <w:vAlign w:val="center"/>
          </w:tcPr>
          <w:p w:rsidR="00034207" w:rsidRDefault="00034207" w:rsidP="00034207"/>
        </w:tc>
        <w:tc>
          <w:tcPr>
            <w:tcW w:w="1392" w:type="dxa"/>
            <w:vAlign w:val="center"/>
          </w:tcPr>
          <w:p w:rsidR="00034207" w:rsidRDefault="00034207" w:rsidP="00034207">
            <w:r>
              <w:t xml:space="preserve">Other </w:t>
            </w:r>
          </w:p>
        </w:tc>
        <w:tc>
          <w:tcPr>
            <w:tcW w:w="898" w:type="dxa"/>
            <w:vAlign w:val="center"/>
          </w:tcPr>
          <w:p w:rsidR="00034207" w:rsidRDefault="00034207" w:rsidP="00034207"/>
        </w:tc>
      </w:tr>
    </w:tbl>
    <w:p w:rsidR="008F766C" w:rsidRDefault="008F766C"/>
    <w:p w:rsidR="004C2438" w:rsidRPr="003D3D98" w:rsidRDefault="004C2438" w:rsidP="00FE21C9">
      <w:pPr>
        <w:spacing w:after="0" w:line="240" w:lineRule="auto"/>
        <w:rPr>
          <w:b/>
          <w:u w:val="single"/>
        </w:rPr>
      </w:pPr>
      <w:r w:rsidRPr="003D3D98">
        <w:rPr>
          <w:b/>
          <w:u w:val="single"/>
        </w:rPr>
        <w:t xml:space="preserve">Completed surveys should be returned to: </w:t>
      </w:r>
    </w:p>
    <w:p w:rsidR="004C2438" w:rsidRDefault="004C2438" w:rsidP="00FE21C9">
      <w:pPr>
        <w:spacing w:after="0" w:line="240" w:lineRule="auto"/>
        <w:ind w:firstLine="720"/>
      </w:pPr>
      <w:r>
        <w:t xml:space="preserve">Kath Heirons, Chair of QMH, 14 Winwood Drive, HP22 4AZ </w:t>
      </w:r>
    </w:p>
    <w:p w:rsidR="004C2438" w:rsidRDefault="004C2438" w:rsidP="00FE21C9">
      <w:pPr>
        <w:spacing w:after="0" w:line="240" w:lineRule="auto"/>
      </w:pPr>
      <w:r>
        <w:t>Or</w:t>
      </w:r>
      <w:r w:rsidR="003D3D98">
        <w:tab/>
      </w:r>
      <w:r>
        <w:t xml:space="preserve"> posted in the black box outside the hall </w:t>
      </w:r>
    </w:p>
    <w:p w:rsidR="003D3D98" w:rsidRDefault="003D3D98" w:rsidP="00FE21C9">
      <w:pPr>
        <w:spacing w:after="0" w:line="240" w:lineRule="auto"/>
      </w:pPr>
      <w:r>
        <w:t xml:space="preserve">Or </w:t>
      </w:r>
      <w:r>
        <w:tab/>
        <w:t xml:space="preserve">emailed to </w:t>
      </w:r>
      <w:hyperlink r:id="rId5" w:history="1">
        <w:r w:rsidR="00074C23" w:rsidRPr="00FE370E">
          <w:rPr>
            <w:rStyle w:val="Hyperlink"/>
          </w:rPr>
          <w:t>quaintonmemorialhall@gmail.com</w:t>
        </w:r>
      </w:hyperlink>
    </w:p>
    <w:sectPr w:rsidR="003D3D98" w:rsidSect="00FE21C9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83"/>
    <w:rsid w:val="00011B17"/>
    <w:rsid w:val="00034207"/>
    <w:rsid w:val="00074C23"/>
    <w:rsid w:val="002B697C"/>
    <w:rsid w:val="00332783"/>
    <w:rsid w:val="003357F5"/>
    <w:rsid w:val="003D3D98"/>
    <w:rsid w:val="00400617"/>
    <w:rsid w:val="004B011C"/>
    <w:rsid w:val="004C2438"/>
    <w:rsid w:val="00710741"/>
    <w:rsid w:val="008F766C"/>
    <w:rsid w:val="00AA41EF"/>
    <w:rsid w:val="00E85A8D"/>
    <w:rsid w:val="00EF6B6A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C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aintonmemorial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Heirons</dc:creator>
  <cp:lastModifiedBy>Nick Heirons</cp:lastModifiedBy>
  <cp:revision>9</cp:revision>
  <dcterms:created xsi:type="dcterms:W3CDTF">2024-08-28T12:29:00Z</dcterms:created>
  <dcterms:modified xsi:type="dcterms:W3CDTF">2024-08-28T14:03:00Z</dcterms:modified>
</cp:coreProperties>
</file>